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F2" w:rsidRPr="0054620C" w:rsidRDefault="0054620C">
      <w:pPr>
        <w:rPr>
          <w:sz w:val="50"/>
          <w:szCs w:val="50"/>
        </w:rPr>
      </w:pPr>
      <w:r w:rsidRPr="0054620C">
        <w:rPr>
          <w:sz w:val="50"/>
          <w:szCs w:val="50"/>
        </w:rPr>
        <w:t>Class</w:t>
      </w:r>
      <w:bookmarkStart w:id="0" w:name="_GoBack"/>
      <w:bookmarkEnd w:id="0"/>
      <w:r w:rsidRPr="0054620C">
        <w:rPr>
          <w:sz w:val="50"/>
          <w:szCs w:val="50"/>
        </w:rPr>
        <w:t>room Activity 1</w:t>
      </w:r>
    </w:p>
    <w:p w:rsidR="0054620C" w:rsidRPr="0054620C" w:rsidRDefault="0054620C">
      <w:pPr>
        <w:rPr>
          <w:sz w:val="50"/>
          <w:szCs w:val="50"/>
        </w:rPr>
      </w:pPr>
      <w:r w:rsidRPr="0054620C">
        <w:rPr>
          <w:sz w:val="50"/>
          <w:szCs w:val="50"/>
        </w:rPr>
        <w:t xml:space="preserve">Invite students to bring toys to school which require a push or pull in order to move. Allow students time to explore/experiment with the toys. Students might be asked to record observations using a table. They may also be asked to sort the toys into groups (toys which require a push and toys which require a pull) and rank the toys according to how much for needs to be applied in order for the toys to move. </w:t>
      </w:r>
    </w:p>
    <w:sectPr w:rsidR="0054620C" w:rsidRPr="00546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C"/>
    <w:rsid w:val="000D296B"/>
    <w:rsid w:val="0054620C"/>
    <w:rsid w:val="00F5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Paul College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SKing</dc:creator>
  <cp:lastModifiedBy>SKing</cp:lastModifiedBy>
  <cp:revision>2</cp:revision>
  <dcterms:created xsi:type="dcterms:W3CDTF">2016-05-18T02:14:00Z</dcterms:created>
  <dcterms:modified xsi:type="dcterms:W3CDTF">2016-05-18T02:17:00Z</dcterms:modified>
</cp:coreProperties>
</file>